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  <w:bookmarkStart w:id="0" w:name="_GoBack"/>
      <w:bookmarkEnd w:id="0"/>
    </w:p>
    <w:p w:rsidR="00CB770A" w:rsidRPr="008E5F60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8E5F60" w:rsidRDefault="00CB770A" w:rsidP="00946F10">
      <w:pPr>
        <w:jc w:val="center"/>
        <w:rPr>
          <w:rFonts w:ascii="Calibri" w:hAnsi="Calibri" w:cs="Calibri"/>
          <w:b/>
        </w:rPr>
      </w:pPr>
      <w:r w:rsidRPr="008E5F60">
        <w:rPr>
          <w:rFonts w:ascii="Calibri" w:hAnsi="Calibri" w:cs="Calibri"/>
          <w:b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EB1EE1" w:rsidRDefault="00C92A1C" w:rsidP="00EF5BF6">
      <w:pPr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Processo n. </w:t>
      </w:r>
      <w:r w:rsidRPr="00C92A1C">
        <w:rPr>
          <w:rFonts w:ascii="Calibri" w:hAnsi="Calibri" w:cs="Calibri"/>
          <w:b/>
        </w:rPr>
        <w:t>793908/2011</w:t>
      </w:r>
    </w:p>
    <w:p w:rsidR="00FA787D" w:rsidRPr="00C92A1C" w:rsidRDefault="003D1962" w:rsidP="00C92A1C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Recorrente - </w:t>
      </w:r>
      <w:r w:rsidR="00C92A1C" w:rsidRPr="00C92A1C">
        <w:rPr>
          <w:rFonts w:ascii="Calibri" w:hAnsi="Calibri" w:cs="Calibri"/>
          <w:b/>
        </w:rPr>
        <w:t>A. C. S. Madeiras Ltda.</w:t>
      </w:r>
    </w:p>
    <w:p w:rsidR="00FA787D" w:rsidRPr="004F2F6F" w:rsidRDefault="00FA787D" w:rsidP="00FA787D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Auto de Inf</w:t>
      </w:r>
      <w:r w:rsidR="00CC70AB">
        <w:rPr>
          <w:rFonts w:ascii="Calibri" w:hAnsi="Calibri" w:cs="Calibri"/>
          <w:sz w:val="23"/>
          <w:szCs w:val="23"/>
        </w:rPr>
        <w:t xml:space="preserve">ração </w:t>
      </w:r>
      <w:r w:rsidR="00823B11" w:rsidRPr="00052629">
        <w:rPr>
          <w:rFonts w:ascii="Calibri" w:hAnsi="Calibri" w:cs="Calibri"/>
        </w:rPr>
        <w:t>n.</w:t>
      </w:r>
      <w:r w:rsidR="00C92A1C">
        <w:rPr>
          <w:rFonts w:ascii="Calibri" w:hAnsi="Calibri" w:cs="Calibri"/>
        </w:rPr>
        <w:t xml:space="preserve"> </w:t>
      </w:r>
      <w:r w:rsidR="00C92A1C" w:rsidRPr="00C92A1C">
        <w:rPr>
          <w:rFonts w:ascii="Calibri" w:hAnsi="Calibri" w:cs="Calibri"/>
        </w:rPr>
        <w:t>Infração n. 140094, de 25/10/2011.</w:t>
      </w:r>
      <w:r w:rsidR="008E5F60" w:rsidRPr="00052629">
        <w:rPr>
          <w:rFonts w:ascii="Calibri" w:hAnsi="Calibri" w:cs="Calibri"/>
        </w:rPr>
        <w:t xml:space="preserve"> </w:t>
      </w:r>
    </w:p>
    <w:p w:rsidR="00AD5A62" w:rsidRPr="009357C0" w:rsidRDefault="00673487" w:rsidP="00AD5A62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Relator</w:t>
      </w:r>
      <w:r w:rsidR="000453D8">
        <w:rPr>
          <w:rFonts w:ascii="Calibri" w:hAnsi="Calibri" w:cs="Calibri"/>
          <w:sz w:val="23"/>
          <w:szCs w:val="23"/>
        </w:rPr>
        <w:t>a</w:t>
      </w:r>
      <w:r w:rsidR="00324001">
        <w:rPr>
          <w:rFonts w:ascii="Calibri" w:hAnsi="Calibri" w:cs="Calibri"/>
          <w:sz w:val="23"/>
          <w:szCs w:val="23"/>
        </w:rPr>
        <w:t xml:space="preserve"> – </w:t>
      </w:r>
      <w:proofErr w:type="spellStart"/>
      <w:r w:rsidR="00C92A1C" w:rsidRPr="00C92A1C">
        <w:rPr>
          <w:rFonts w:ascii="Calibri" w:hAnsi="Calibri" w:cs="Calibri"/>
        </w:rPr>
        <w:t>Lediane</w:t>
      </w:r>
      <w:proofErr w:type="spellEnd"/>
      <w:r w:rsidR="00C92A1C" w:rsidRPr="00C92A1C">
        <w:rPr>
          <w:rFonts w:ascii="Calibri" w:hAnsi="Calibri" w:cs="Calibri"/>
        </w:rPr>
        <w:t xml:space="preserve"> Benedita de Oliveira – FEPESC</w:t>
      </w:r>
      <w:r w:rsidR="00C92A1C">
        <w:rPr>
          <w:rFonts w:ascii="Calibri" w:hAnsi="Calibri" w:cs="Calibri"/>
        </w:rPr>
        <w:t>.</w:t>
      </w:r>
    </w:p>
    <w:p w:rsidR="000453D8" w:rsidRDefault="003448D5" w:rsidP="00EF5BF6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2</w:t>
      </w:r>
      <w:r w:rsidR="008225F7" w:rsidRPr="00EB1EE1">
        <w:rPr>
          <w:rFonts w:ascii="Calibri" w:hAnsi="Calibri" w:cs="Calibri"/>
          <w:sz w:val="23"/>
          <w:szCs w:val="23"/>
        </w:rPr>
        <w:t>ª Junta de Julgamento de Recursos</w:t>
      </w:r>
    </w:p>
    <w:p w:rsidR="00324001" w:rsidRPr="00EB1EE1" w:rsidRDefault="00324001" w:rsidP="00324001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Acórdão – </w:t>
      </w:r>
      <w:r w:rsidR="0077446D">
        <w:rPr>
          <w:rFonts w:ascii="Calibri" w:hAnsi="Calibri" w:cs="Calibri"/>
          <w:b/>
          <w:sz w:val="23"/>
          <w:szCs w:val="23"/>
        </w:rPr>
        <w:t>075</w:t>
      </w:r>
      <w:r w:rsidRPr="00EB1EE1">
        <w:rPr>
          <w:rFonts w:ascii="Calibri" w:hAnsi="Calibri" w:cs="Calibri"/>
          <w:b/>
          <w:sz w:val="23"/>
          <w:szCs w:val="23"/>
        </w:rPr>
        <w:t>/2021</w:t>
      </w:r>
    </w:p>
    <w:p w:rsidR="00992BE5" w:rsidRDefault="00992BE5" w:rsidP="00992BE5">
      <w:pPr>
        <w:jc w:val="both"/>
        <w:rPr>
          <w:rFonts w:ascii="Calibri" w:hAnsi="Calibri" w:cs="Calibri"/>
        </w:rPr>
      </w:pPr>
    </w:p>
    <w:p w:rsidR="00FA2AD9" w:rsidRPr="00FA2AD9" w:rsidRDefault="00FA2AD9" w:rsidP="00FA2AD9">
      <w:pPr>
        <w:jc w:val="both"/>
        <w:rPr>
          <w:rFonts w:ascii="Calibri" w:hAnsi="Calibri" w:cs="Calibri"/>
        </w:rPr>
      </w:pPr>
      <w:r w:rsidRPr="00FA2AD9">
        <w:rPr>
          <w:rFonts w:ascii="Calibri" w:hAnsi="Calibri" w:cs="Calibri"/>
        </w:rPr>
        <w:t xml:space="preserve">Auto de Infração n. 140094, de 25/10/2011. Auto de Inspeção n. 151061, de 25/10/2011. Termo de Apreensão n. 110223, de 25/10/2011. Relatório Técnico n. 662/SUF/CFFUC/2011. Decisão Administrativa n. 331/SUNOR/SEMA/2017, pela homologação do Auto de Infração n. 140094, arbitrando multa de R$ 8.875,80 (oito mil oitocentos e setenta e cinco reais e oitenta centavos). Requer o recorrente seja recebido e processado na forma da lei o presente recurso administrativo, a fim de que sejam conhecidas as matérias de defesa acima aventadas, por ordem de </w:t>
      </w:r>
      <w:proofErr w:type="spellStart"/>
      <w:r w:rsidRPr="00FA2AD9">
        <w:rPr>
          <w:rFonts w:ascii="Calibri" w:hAnsi="Calibri" w:cs="Calibri"/>
        </w:rPr>
        <w:t>prejudicialidade</w:t>
      </w:r>
      <w:proofErr w:type="spellEnd"/>
      <w:r w:rsidRPr="00FA2AD9">
        <w:rPr>
          <w:rFonts w:ascii="Calibri" w:hAnsi="Calibri" w:cs="Calibri"/>
        </w:rPr>
        <w:t>, cancelando-se o auto de lançado em desfavor da autuada. Em pedido subsidiário, na remota hipótese de não ser anulado o auto de infração ora combatido, requer o que dispõe o §4º, do artigo 70 da LCA, a conversão de multa simples em serviços de preservação, melhoria e recuperação da qualidade do meio ambiente.</w:t>
      </w:r>
      <w:r>
        <w:rPr>
          <w:rFonts w:ascii="Calibri" w:hAnsi="Calibri" w:cs="Calibri"/>
        </w:rPr>
        <w:t xml:space="preserve"> Recurso improvido. </w:t>
      </w:r>
    </w:p>
    <w:p w:rsidR="008E5F60" w:rsidRPr="00DC55F6" w:rsidRDefault="008E5F60" w:rsidP="00992BE5">
      <w:pPr>
        <w:rPr>
          <w:rFonts w:ascii="Calibri" w:hAnsi="Calibri" w:cs="Calibri"/>
          <w:b/>
        </w:rPr>
      </w:pPr>
    </w:p>
    <w:p w:rsidR="00E330C7" w:rsidRPr="00FA2AD9" w:rsidRDefault="00D562C9" w:rsidP="00E330C7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Vistos, relatados e discu</w:t>
      </w:r>
      <w:r w:rsidR="003448D5" w:rsidRPr="00EB1EE1">
        <w:rPr>
          <w:rFonts w:ascii="Calibri" w:hAnsi="Calibri" w:cs="Calibri"/>
          <w:sz w:val="23"/>
          <w:szCs w:val="23"/>
        </w:rPr>
        <w:t>tidos</w:t>
      </w:r>
      <w:r w:rsidR="003448D5" w:rsidRPr="00E176E5">
        <w:rPr>
          <w:rFonts w:ascii="Calibri" w:hAnsi="Calibri" w:cs="Calibri"/>
        </w:rPr>
        <w:t xml:space="preserve">, </w:t>
      </w:r>
      <w:r w:rsidR="003B093F">
        <w:rPr>
          <w:rFonts w:ascii="Calibri" w:hAnsi="Calibri" w:cs="Calibri"/>
        </w:rPr>
        <w:t xml:space="preserve">decidiram os membros da 2ª Junta de Julgamento de Recursos, </w:t>
      </w:r>
      <w:r w:rsidR="00FA2AD9" w:rsidRPr="00FA2AD9">
        <w:rPr>
          <w:rFonts w:ascii="Calibri" w:hAnsi="Calibri" w:cs="Calibri"/>
        </w:rPr>
        <w:t>por maioria, negar provimento</w:t>
      </w:r>
      <w:r w:rsidR="00D40226">
        <w:rPr>
          <w:rFonts w:ascii="Calibri" w:hAnsi="Calibri" w:cs="Calibri"/>
        </w:rPr>
        <w:t xml:space="preserve"> ao recurso</w:t>
      </w:r>
      <w:r w:rsidR="00FA2AD9" w:rsidRPr="00FA2AD9">
        <w:rPr>
          <w:rFonts w:ascii="Calibri" w:hAnsi="Calibri" w:cs="Calibri"/>
        </w:rPr>
        <w:t xml:space="preserve"> interposto pelo recorrente, acolhendo o voto da relatora, no sentido de manter a decisão administrativa, que aplicou a penalidade de multa homologada parcialmente no valor de R$ 300,00 (trezentos reais) por metro cúbico de madeira serrada comercializada irregularmente, perfazendo um total de 29,586 m³, no que resulta em R$ 8.875,80 (oito mil oitocentos e setenta e cinco reais e oitenta centavos) em razão de violação do art. 47, §§1º, 2º, 3º e 4º do Decreto Federal 6.514/08, bem como pelo fato de o autuado ser primário e não ter trazido elementos suficientes para a desconstituição da aplicaç</w:t>
      </w:r>
      <w:r w:rsidR="00FA2AD9">
        <w:rPr>
          <w:rFonts w:ascii="Calibri" w:hAnsi="Calibri" w:cs="Calibri"/>
        </w:rPr>
        <w:t>ão.</w:t>
      </w:r>
    </w:p>
    <w:p w:rsidR="00CB770A" w:rsidRPr="00EB1EE1" w:rsidRDefault="00EB1EE1" w:rsidP="0070438B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Presente à votação os seguintes membros:</w:t>
      </w:r>
    </w:p>
    <w:p w:rsidR="00392B12" w:rsidRPr="00EB1EE1" w:rsidRDefault="003448D5" w:rsidP="00FF079E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</w:p>
    <w:p w:rsidR="003448D5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FECOMÉRCIO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César Esteves Soares</w:t>
      </w:r>
    </w:p>
    <w:p w:rsidR="00CB770A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IBAMA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Marcos Felipe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Verhalen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de Freitas</w:t>
      </w:r>
    </w:p>
    <w:p w:rsidR="00CB770A" w:rsidRPr="00EB1EE1" w:rsidRDefault="009325E1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</w:t>
      </w:r>
      <w:r w:rsidR="003448D5" w:rsidRPr="00EB1EE1">
        <w:rPr>
          <w:rFonts w:ascii="Calibri" w:hAnsi="Calibri" w:cs="Calibri"/>
          <w:sz w:val="23"/>
          <w:szCs w:val="23"/>
        </w:rPr>
        <w:t xml:space="preserve"> SEDUC</w:t>
      </w:r>
    </w:p>
    <w:p w:rsidR="009325E1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Gisele Gaudêncio Alves da Silva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ITEEC</w:t>
      </w:r>
    </w:p>
    <w:p w:rsidR="00C60BAD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Leonardo Gomes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Bresssane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</w:t>
      </w:r>
    </w:p>
    <w:p w:rsidR="00C25848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Instituto Ação Verde</w:t>
      </w:r>
    </w:p>
    <w:p w:rsidR="000F3D17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William Khalil</w:t>
      </w:r>
    </w:p>
    <w:p w:rsidR="003057B9" w:rsidRPr="00EB1EE1" w:rsidRDefault="00BC74CB" w:rsidP="00FF079E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</w:t>
      </w:r>
      <w:r w:rsidR="003448D5" w:rsidRPr="00EB1EE1">
        <w:rPr>
          <w:rFonts w:ascii="Calibri" w:hAnsi="Calibri" w:cs="Calibri"/>
          <w:sz w:val="23"/>
          <w:szCs w:val="23"/>
        </w:rPr>
        <w:t>o CREA</w:t>
      </w:r>
    </w:p>
    <w:p w:rsidR="00CB770A" w:rsidRPr="00EB1EE1" w:rsidRDefault="00CB770A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Cuiabá,</w:t>
      </w:r>
      <w:r w:rsidR="005614B8" w:rsidRPr="00EB1EE1">
        <w:rPr>
          <w:rFonts w:ascii="Calibri" w:hAnsi="Calibri" w:cs="Calibri"/>
          <w:sz w:val="23"/>
          <w:szCs w:val="23"/>
        </w:rPr>
        <w:t xml:space="preserve"> </w:t>
      </w:r>
      <w:r w:rsidR="003448D5" w:rsidRPr="00EB1EE1">
        <w:rPr>
          <w:rFonts w:ascii="Calibri" w:hAnsi="Calibri" w:cs="Calibri"/>
          <w:sz w:val="23"/>
          <w:szCs w:val="23"/>
        </w:rPr>
        <w:t xml:space="preserve">29 </w:t>
      </w:r>
      <w:r w:rsidR="00006C9B" w:rsidRPr="00EB1EE1">
        <w:rPr>
          <w:rFonts w:ascii="Calibri" w:hAnsi="Calibri" w:cs="Calibri"/>
          <w:sz w:val="23"/>
          <w:szCs w:val="23"/>
        </w:rPr>
        <w:t>de junho</w:t>
      </w:r>
      <w:r w:rsidR="00C25848" w:rsidRPr="00EB1EE1">
        <w:rPr>
          <w:rFonts w:ascii="Calibri" w:hAnsi="Calibri" w:cs="Calibri"/>
          <w:sz w:val="23"/>
          <w:szCs w:val="23"/>
        </w:rPr>
        <w:t xml:space="preserve"> de 2021</w:t>
      </w:r>
      <w:r w:rsidR="00AE0F4F" w:rsidRPr="00EB1EE1">
        <w:rPr>
          <w:rFonts w:ascii="Calibri" w:hAnsi="Calibri" w:cs="Calibri"/>
          <w:sz w:val="23"/>
          <w:szCs w:val="23"/>
        </w:rPr>
        <w:t>.</w:t>
      </w:r>
    </w:p>
    <w:p w:rsidR="00CB770A" w:rsidRPr="00EB1EE1" w:rsidRDefault="00CB770A" w:rsidP="00CB770A">
      <w:pPr>
        <w:jc w:val="both"/>
        <w:rPr>
          <w:rFonts w:ascii="Calibri" w:hAnsi="Calibri" w:cs="Calibri"/>
          <w:b/>
          <w:sz w:val="23"/>
          <w:szCs w:val="23"/>
        </w:rPr>
      </w:pPr>
    </w:p>
    <w:p w:rsidR="00006C9B" w:rsidRPr="00EB1EE1" w:rsidRDefault="00006C9B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="009222A4"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="009222A4"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  <w:r w:rsidR="005614B8" w:rsidRPr="00EB1EE1">
        <w:rPr>
          <w:rFonts w:ascii="Calibri" w:hAnsi="Calibri" w:cs="Calibri"/>
          <w:b/>
          <w:sz w:val="23"/>
          <w:szCs w:val="23"/>
        </w:rPr>
        <w:t xml:space="preserve">    </w:t>
      </w:r>
    </w:p>
    <w:p w:rsidR="00415090" w:rsidRPr="00EB1EE1" w:rsidRDefault="005614B8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     </w:t>
      </w:r>
      <w:r w:rsidR="001D72BE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Pr="00EB1EE1">
        <w:rPr>
          <w:rFonts w:ascii="Calibri" w:hAnsi="Calibri" w:cs="Calibri"/>
          <w:b/>
          <w:sz w:val="23"/>
          <w:szCs w:val="23"/>
        </w:rPr>
        <w:t xml:space="preserve">Presidente da </w:t>
      </w:r>
      <w:r w:rsidR="003D1962" w:rsidRPr="00EB1EE1">
        <w:rPr>
          <w:rFonts w:ascii="Calibri" w:hAnsi="Calibri" w:cs="Calibri"/>
          <w:b/>
          <w:sz w:val="23"/>
          <w:szCs w:val="23"/>
        </w:rPr>
        <w:t>2</w:t>
      </w:r>
      <w:r w:rsidR="00CB770A" w:rsidRPr="00EB1EE1">
        <w:rPr>
          <w:rFonts w:ascii="Calibri" w:hAnsi="Calibri" w:cs="Calibri"/>
          <w:b/>
          <w:sz w:val="23"/>
          <w:szCs w:val="23"/>
        </w:rPr>
        <w:t>ª J.J.R.</w:t>
      </w:r>
    </w:p>
    <w:sectPr w:rsidR="00415090" w:rsidRPr="00EB1EE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490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44FF"/>
    <w:rsid w:val="00324001"/>
    <w:rsid w:val="00337756"/>
    <w:rsid w:val="003409AD"/>
    <w:rsid w:val="003446D4"/>
    <w:rsid w:val="003448D5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093F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3E67"/>
    <w:rsid w:val="00471569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1631"/>
    <w:rsid w:val="005049D9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4E7"/>
    <w:rsid w:val="00771B0D"/>
    <w:rsid w:val="007721B4"/>
    <w:rsid w:val="0077446D"/>
    <w:rsid w:val="00776F14"/>
    <w:rsid w:val="00786006"/>
    <w:rsid w:val="0079647E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27D8A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2A1C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C8F"/>
    <w:rsid w:val="00CD68E4"/>
    <w:rsid w:val="00CF00D4"/>
    <w:rsid w:val="00D24137"/>
    <w:rsid w:val="00D25D7C"/>
    <w:rsid w:val="00D27E16"/>
    <w:rsid w:val="00D40226"/>
    <w:rsid w:val="00D45785"/>
    <w:rsid w:val="00D473D9"/>
    <w:rsid w:val="00D562C9"/>
    <w:rsid w:val="00D74DCB"/>
    <w:rsid w:val="00D77EAD"/>
    <w:rsid w:val="00DA5D7A"/>
    <w:rsid w:val="00DA6D0C"/>
    <w:rsid w:val="00DC436F"/>
    <w:rsid w:val="00DC55F6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52A7"/>
    <w:rsid w:val="00E917F3"/>
    <w:rsid w:val="00EA1E8A"/>
    <w:rsid w:val="00EB1EE1"/>
    <w:rsid w:val="00EB4E20"/>
    <w:rsid w:val="00EC2EFA"/>
    <w:rsid w:val="00EE102F"/>
    <w:rsid w:val="00EE7B9C"/>
    <w:rsid w:val="00EF34C0"/>
    <w:rsid w:val="00EF5BF6"/>
    <w:rsid w:val="00F11B00"/>
    <w:rsid w:val="00F20B70"/>
    <w:rsid w:val="00F23284"/>
    <w:rsid w:val="00F34B99"/>
    <w:rsid w:val="00F35572"/>
    <w:rsid w:val="00F41869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F17A-63DE-46D8-BFBE-589665E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2021-07-07T18:54:00Z</cp:lastPrinted>
  <dcterms:created xsi:type="dcterms:W3CDTF">2021-07-07T13:56:00Z</dcterms:created>
  <dcterms:modified xsi:type="dcterms:W3CDTF">2021-07-11T11:55:00Z</dcterms:modified>
</cp:coreProperties>
</file>